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B1" w:rsidRDefault="002254BD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FB2F13">
        <w:rPr>
          <w:rFonts w:ascii="黑体" w:eastAsia="黑体" w:hAnsi="黑体" w:cs="Times New Roman" w:hint="eastAsia"/>
          <w:sz w:val="32"/>
          <w:szCs w:val="32"/>
        </w:rPr>
        <w:t>2</w:t>
      </w:r>
    </w:p>
    <w:p w:rsidR="00216DB1" w:rsidRDefault="00FB2F13">
      <w:pPr>
        <w:spacing w:line="580" w:lineRule="exact"/>
        <w:jc w:val="center"/>
        <w:rPr>
          <w:rFonts w:ascii="小标宋" w:eastAsia="小标宋"/>
        </w:rPr>
      </w:pPr>
      <w:r w:rsidRPr="005C140D">
        <w:rPr>
          <w:rFonts w:ascii="小标宋" w:eastAsia="小标宋" w:hAnsi="黑体" w:hint="eastAsia"/>
          <w:sz w:val="44"/>
          <w:szCs w:val="44"/>
        </w:rPr>
        <w:t>第七届探知未来全国青年科普创新实验暨作品大赛相关服务项目</w:t>
      </w:r>
      <w:r>
        <w:rPr>
          <w:rFonts w:ascii="小标宋" w:eastAsia="小标宋" w:hAnsi="黑体" w:hint="eastAsia"/>
          <w:sz w:val="44"/>
          <w:szCs w:val="44"/>
        </w:rPr>
        <w:t>报价表</w:t>
      </w:r>
    </w:p>
    <w:tbl>
      <w:tblPr>
        <w:tblStyle w:val="a3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01"/>
        <w:gridCol w:w="7172"/>
      </w:tblGrid>
      <w:tr w:rsidR="00216DB1">
        <w:trPr>
          <w:trHeight w:val="368"/>
        </w:trPr>
        <w:tc>
          <w:tcPr>
            <w:tcW w:w="1901" w:type="dxa"/>
            <w:vAlign w:val="center"/>
          </w:tcPr>
          <w:p w:rsidR="00216DB1" w:rsidRDefault="002254BD">
            <w:pPr>
              <w:spacing w:line="5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申报单位</w:t>
            </w:r>
          </w:p>
          <w:p w:rsidR="00216DB1" w:rsidRDefault="002254BD">
            <w:pPr>
              <w:spacing w:line="580" w:lineRule="exact"/>
              <w:jc w:val="center"/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7172" w:type="dxa"/>
          </w:tcPr>
          <w:p w:rsidR="00216DB1" w:rsidRDefault="00216DB1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</w:tc>
      </w:tr>
      <w:tr w:rsidR="00216DB1">
        <w:trPr>
          <w:trHeight w:val="368"/>
        </w:trPr>
        <w:tc>
          <w:tcPr>
            <w:tcW w:w="1901" w:type="dxa"/>
            <w:vAlign w:val="center"/>
          </w:tcPr>
          <w:p w:rsidR="00216DB1" w:rsidRDefault="002254BD">
            <w:pPr>
              <w:jc w:val="center"/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7172" w:type="dxa"/>
          </w:tcPr>
          <w:p w:rsidR="00216DB1" w:rsidRDefault="00216DB1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</w:tc>
      </w:tr>
      <w:tr w:rsidR="00216DB1">
        <w:trPr>
          <w:trHeight w:val="368"/>
        </w:trPr>
        <w:tc>
          <w:tcPr>
            <w:tcW w:w="1901" w:type="dxa"/>
            <w:vAlign w:val="center"/>
          </w:tcPr>
          <w:p w:rsidR="00216DB1" w:rsidRDefault="002254BD">
            <w:pPr>
              <w:jc w:val="center"/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7172" w:type="dxa"/>
          </w:tcPr>
          <w:p w:rsidR="00216DB1" w:rsidRDefault="00216DB1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</w:tc>
      </w:tr>
      <w:tr w:rsidR="00216DB1">
        <w:trPr>
          <w:trHeight w:val="368"/>
        </w:trPr>
        <w:tc>
          <w:tcPr>
            <w:tcW w:w="1901" w:type="dxa"/>
            <w:vAlign w:val="center"/>
          </w:tcPr>
          <w:p w:rsidR="00216DB1" w:rsidRDefault="002254BD">
            <w:pPr>
              <w:jc w:val="center"/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邮箱</w:t>
            </w:r>
          </w:p>
        </w:tc>
        <w:tc>
          <w:tcPr>
            <w:tcW w:w="7172" w:type="dxa"/>
          </w:tcPr>
          <w:p w:rsidR="00216DB1" w:rsidRDefault="00216DB1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</w:tc>
      </w:tr>
      <w:tr w:rsidR="004F607B">
        <w:trPr>
          <w:trHeight w:val="368"/>
        </w:trPr>
        <w:tc>
          <w:tcPr>
            <w:tcW w:w="1901" w:type="dxa"/>
            <w:vAlign w:val="center"/>
          </w:tcPr>
          <w:p w:rsidR="004F607B" w:rsidRDefault="004F607B">
            <w:pPr>
              <w:jc w:val="center"/>
              <w:rPr>
                <w:rFonts w:ascii="黑体" w:eastAsia="黑体" w:hAnsi="黑体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公司及相关业绩简介</w:t>
            </w:r>
          </w:p>
        </w:tc>
        <w:tc>
          <w:tcPr>
            <w:tcW w:w="7172" w:type="dxa"/>
          </w:tcPr>
          <w:p w:rsidR="004F607B" w:rsidRDefault="004F607B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</w:tc>
      </w:tr>
      <w:tr w:rsidR="00216DB1">
        <w:trPr>
          <w:trHeight w:val="368"/>
        </w:trPr>
        <w:tc>
          <w:tcPr>
            <w:tcW w:w="1901" w:type="dxa"/>
            <w:vAlign w:val="center"/>
          </w:tcPr>
          <w:p w:rsidR="00216DB1" w:rsidRDefault="00FB2F13">
            <w:pPr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8920EA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活动摄影和视频</w:t>
            </w:r>
            <w:r w:rsidR="002254BD">
              <w:rPr>
                <w:rFonts w:ascii="黑体" w:eastAsia="黑体" w:hAnsi="黑体" w:hint="eastAsia"/>
                <w:kern w:val="0"/>
                <w:sz w:val="30"/>
                <w:szCs w:val="30"/>
              </w:rPr>
              <w:t>报价</w:t>
            </w:r>
          </w:p>
          <w:p w:rsidR="00216DB1" w:rsidRDefault="002254BD">
            <w:pPr>
              <w:jc w:val="center"/>
              <w:rPr>
                <w:rFonts w:ascii="仿宋_GB2312" w:eastAsia="仿宋_GB2312" w:hAnsi="黑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7172" w:type="dxa"/>
          </w:tcPr>
          <w:p w:rsidR="00216DB1" w:rsidRDefault="00FB2F13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  <w:t>报价及报价组成：</w:t>
            </w:r>
          </w:p>
          <w:p w:rsidR="00FB2F13" w:rsidRDefault="00FB2F13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  <w:p w:rsidR="00FB2F13" w:rsidRDefault="00FB2F13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  <w:p w:rsidR="00FB2F13" w:rsidRDefault="00FB2F13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  <w:bookmarkStart w:id="0" w:name="_GoBack"/>
            <w:bookmarkEnd w:id="0"/>
          </w:p>
          <w:p w:rsidR="004F607B" w:rsidRDefault="004F607B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  <w:p w:rsidR="00981CF6" w:rsidRDefault="00981CF6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</w:tc>
      </w:tr>
      <w:tr w:rsidR="00FB2F13">
        <w:trPr>
          <w:trHeight w:val="368"/>
        </w:trPr>
        <w:tc>
          <w:tcPr>
            <w:tcW w:w="1901" w:type="dxa"/>
            <w:vAlign w:val="center"/>
          </w:tcPr>
          <w:p w:rsidR="00981CF6" w:rsidRDefault="00981CF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81CF6">
              <w:rPr>
                <w:rFonts w:ascii="黑体" w:eastAsia="黑体" w:hAnsi="黑体" w:hint="eastAsia"/>
                <w:sz w:val="32"/>
                <w:szCs w:val="32"/>
              </w:rPr>
              <w:t>大赛启闭幕式活动及</w:t>
            </w:r>
          </w:p>
          <w:p w:rsidR="00FB2F13" w:rsidRDefault="00981CF6">
            <w:pPr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981CF6">
              <w:rPr>
                <w:rFonts w:ascii="黑体" w:eastAsia="黑体" w:hAnsi="黑体" w:hint="eastAsia"/>
                <w:sz w:val="32"/>
                <w:szCs w:val="32"/>
              </w:rPr>
              <w:t>ＫＶ设计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报价</w:t>
            </w:r>
            <w:r w:rsidR="00FB2F13" w:rsidRPr="00FB2F13">
              <w:rPr>
                <w:rFonts w:ascii="仿宋_GB2312" w:eastAsia="仿宋_GB2312" w:hAnsi="黑体" w:hint="eastAsia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7172" w:type="dxa"/>
          </w:tcPr>
          <w:p w:rsidR="00FB2F13" w:rsidRDefault="00FB2F13" w:rsidP="00FB2F13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  <w:t>报价及报价组成：</w:t>
            </w:r>
          </w:p>
          <w:p w:rsidR="00FB2F13" w:rsidRDefault="00FB2F13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  <w:p w:rsidR="00981CF6" w:rsidRDefault="00981CF6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  <w:p w:rsidR="00981CF6" w:rsidRDefault="00981CF6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 w:hint="eastAsia"/>
                <w:kern w:val="0"/>
                <w:sz w:val="30"/>
                <w:szCs w:val="30"/>
              </w:rPr>
            </w:pPr>
          </w:p>
          <w:p w:rsidR="004F607B" w:rsidRDefault="004F607B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  <w:p w:rsidR="00981CF6" w:rsidRDefault="00981CF6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  <w:p w:rsidR="00981CF6" w:rsidRDefault="00981CF6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  <w:p w:rsidR="00FB2F13" w:rsidRDefault="00FB2F13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  <w:p w:rsidR="00FB2F13" w:rsidRDefault="00FB2F13">
            <w:pPr>
              <w:rPr>
                <w:rFonts w:ascii="仿宋_GB2312" w:eastAsia="仿宋_GB2312" w:hAnsi="Calibri"/>
                <w:kern w:val="0"/>
                <w:sz w:val="30"/>
                <w:szCs w:val="30"/>
              </w:rPr>
            </w:pPr>
          </w:p>
        </w:tc>
      </w:tr>
    </w:tbl>
    <w:p w:rsidR="00216DB1" w:rsidRPr="002254BD" w:rsidRDefault="002254BD">
      <w:pPr>
        <w:rPr>
          <w:rFonts w:ascii="黑体" w:eastAsia="黑体" w:hAnsi="黑体"/>
        </w:rPr>
      </w:pPr>
      <w:r w:rsidRPr="002254BD">
        <w:rPr>
          <w:rFonts w:ascii="黑体" w:eastAsia="黑体" w:hAnsi="黑体" w:hint="eastAsia"/>
        </w:rPr>
        <w:t>（报价组成说明如在表格内无法完成可另附页）</w:t>
      </w:r>
    </w:p>
    <w:sectPr w:rsidR="00216DB1" w:rsidRPr="00225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25" w:rsidRDefault="00E75725" w:rsidP="004F607B">
      <w:r>
        <w:separator/>
      </w:r>
    </w:p>
  </w:endnote>
  <w:endnote w:type="continuationSeparator" w:id="0">
    <w:p w:rsidR="00E75725" w:rsidRDefault="00E75725" w:rsidP="004F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25" w:rsidRDefault="00E75725" w:rsidP="004F607B">
      <w:r>
        <w:separator/>
      </w:r>
    </w:p>
  </w:footnote>
  <w:footnote w:type="continuationSeparator" w:id="0">
    <w:p w:rsidR="00E75725" w:rsidRDefault="00E75725" w:rsidP="004F6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3A2F"/>
    <w:rsid w:val="00216DB1"/>
    <w:rsid w:val="002254BD"/>
    <w:rsid w:val="004F607B"/>
    <w:rsid w:val="00981CF6"/>
    <w:rsid w:val="00E75725"/>
    <w:rsid w:val="00FB2F13"/>
    <w:rsid w:val="5798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F6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607B"/>
    <w:rPr>
      <w:kern w:val="2"/>
      <w:sz w:val="18"/>
      <w:szCs w:val="18"/>
    </w:rPr>
  </w:style>
  <w:style w:type="paragraph" w:styleId="a5">
    <w:name w:val="footer"/>
    <w:basedOn w:val="a"/>
    <w:link w:val="Char0"/>
    <w:rsid w:val="004F6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607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F6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607B"/>
    <w:rPr>
      <w:kern w:val="2"/>
      <w:sz w:val="18"/>
      <w:szCs w:val="18"/>
    </w:rPr>
  </w:style>
  <w:style w:type="paragraph" w:styleId="a5">
    <w:name w:val="footer"/>
    <w:basedOn w:val="a"/>
    <w:link w:val="Char0"/>
    <w:rsid w:val="004F6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60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huohong</cp:lastModifiedBy>
  <cp:revision>5</cp:revision>
  <dcterms:created xsi:type="dcterms:W3CDTF">2020-02-12T09:02:00Z</dcterms:created>
  <dcterms:modified xsi:type="dcterms:W3CDTF">2020-05-27T03:03:00Z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